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CEB" w:rsidRDefault="002B6CEB" w:rsidP="00506492"/>
    <w:p w:rsidR="002B6CEB" w:rsidRPr="00506492" w:rsidRDefault="002B6CEB" w:rsidP="002B6CEB">
      <w:pPr>
        <w:jc w:val="center"/>
        <w:rPr>
          <w:b/>
        </w:rPr>
      </w:pPr>
      <w:r w:rsidRPr="00506492">
        <w:rPr>
          <w:b/>
        </w:rPr>
        <w:t>AAOE 2019 Annual Conference Report</w:t>
      </w:r>
    </w:p>
    <w:p w:rsidR="002B6CEB" w:rsidRPr="002B6CEB" w:rsidRDefault="002B6CEB" w:rsidP="002B6CEB">
      <w:pPr>
        <w:rPr>
          <w:b/>
        </w:rPr>
      </w:pPr>
      <w:r w:rsidRPr="002B6CEB">
        <w:rPr>
          <w:b/>
        </w:rPr>
        <w:t>Overview of Event:</w:t>
      </w:r>
    </w:p>
    <w:p w:rsidR="005F4AC5" w:rsidRDefault="002B6CEB" w:rsidP="002B6CEB">
      <w:r>
        <w:t xml:space="preserve">AAOE’s 2019 Annual Conference was held at the Gaylord Opryland Resort and Convention Center in Nashville, TN. I joined hundreds of my peers </w:t>
      </w:r>
      <w:r w:rsidR="005F4AC5">
        <w:t xml:space="preserve">at the nation’s only conference specifically geared toward supporting practice professionals on the business side of </w:t>
      </w:r>
      <w:proofErr w:type="spellStart"/>
      <w:r w:rsidR="005F4AC5">
        <w:t>orthopaedics</w:t>
      </w:r>
      <w:proofErr w:type="spellEnd"/>
      <w:r w:rsidR="005F4AC5">
        <w:t xml:space="preserve">. </w:t>
      </w:r>
    </w:p>
    <w:p w:rsidR="00361E40" w:rsidRDefault="005F4AC5" w:rsidP="002B6CEB">
      <w:pPr>
        <w:rPr>
          <w:rFonts w:ascii="Calibri" w:hAnsi="Calibri" w:cs="Calibri"/>
        </w:rPr>
      </w:pPr>
      <w:r>
        <w:t xml:space="preserve">The education provided at the conference was industry-specific and directly relevant to my position. The conference’s four days included 10 blocks of educational sessions covering a variety of topic areas within practice management specifically created for </w:t>
      </w:r>
      <w:r w:rsidRPr="008600A6">
        <w:rPr>
          <w:rFonts w:ascii="Calibri" w:hAnsi="Calibri" w:cs="Calibri"/>
        </w:rPr>
        <w:t xml:space="preserve"> </w:t>
      </w:r>
      <w:r w:rsidRPr="008600A6">
        <w:rPr>
          <w:rFonts w:ascii="Calibri" w:hAnsi="Calibri" w:cs="Calibri"/>
          <w:b/>
        </w:rPr>
        <w:t>&lt;choose one: C-Level Professionals, Emerging Leaders, or Physicians&gt;</w:t>
      </w:r>
      <w:r w:rsidRPr="008600A6">
        <w:rPr>
          <w:rFonts w:ascii="Calibri" w:hAnsi="Calibri" w:cs="Calibri"/>
          <w:spacing w:val="-4"/>
        </w:rPr>
        <w:t xml:space="preserve"> </w:t>
      </w:r>
      <w:r>
        <w:rPr>
          <w:rFonts w:ascii="Calibri" w:hAnsi="Calibri" w:cs="Calibri"/>
          <w:spacing w:val="-4"/>
        </w:rPr>
        <w:t xml:space="preserve">like </w:t>
      </w:r>
      <w:r w:rsidRPr="00836B5B">
        <w:rPr>
          <w:rFonts w:ascii="Calibri" w:hAnsi="Calibri" w:cs="Calibri"/>
          <w:spacing w:val="-4"/>
        </w:rPr>
        <w:t xml:space="preserve">myself, </w:t>
      </w:r>
      <w:r w:rsidRPr="00836B5B">
        <w:rPr>
          <w:rFonts w:ascii="Calibri" w:hAnsi="Calibri" w:cs="Calibri"/>
        </w:rPr>
        <w:t xml:space="preserve">and </w:t>
      </w:r>
      <w:r w:rsidR="00836B5B">
        <w:rPr>
          <w:rFonts w:ascii="Calibri" w:hAnsi="Calibri" w:cs="Calibri"/>
        </w:rPr>
        <w:t xml:space="preserve">were </w:t>
      </w:r>
      <w:r w:rsidRPr="00836B5B">
        <w:rPr>
          <w:rFonts w:ascii="Calibri" w:hAnsi="Calibri" w:cs="Calibri"/>
          <w:spacing w:val="-1"/>
        </w:rPr>
        <w:t>broken</w:t>
      </w:r>
      <w:r w:rsidRPr="00836B5B">
        <w:rPr>
          <w:rFonts w:ascii="Calibri" w:hAnsi="Calibri" w:cs="Calibri"/>
          <w:spacing w:val="-7"/>
        </w:rPr>
        <w:t xml:space="preserve"> </w:t>
      </w:r>
      <w:r w:rsidRPr="00836B5B">
        <w:rPr>
          <w:rFonts w:ascii="Calibri" w:hAnsi="Calibri" w:cs="Calibri"/>
        </w:rPr>
        <w:t>down</w:t>
      </w:r>
      <w:r w:rsidRPr="00836B5B">
        <w:rPr>
          <w:rFonts w:ascii="Calibri" w:hAnsi="Calibri" w:cs="Calibri"/>
          <w:spacing w:val="-4"/>
        </w:rPr>
        <w:t xml:space="preserve"> </w:t>
      </w:r>
      <w:r w:rsidRPr="00836B5B">
        <w:rPr>
          <w:rFonts w:ascii="Calibri" w:hAnsi="Calibri" w:cs="Calibri"/>
        </w:rPr>
        <w:t>into</w:t>
      </w:r>
      <w:r w:rsidRPr="00836B5B">
        <w:rPr>
          <w:rFonts w:ascii="Calibri" w:hAnsi="Calibri" w:cs="Calibri"/>
          <w:spacing w:val="-9"/>
        </w:rPr>
        <w:t xml:space="preserve"> </w:t>
      </w:r>
      <w:r w:rsidRPr="00836B5B">
        <w:rPr>
          <w:rFonts w:ascii="Calibri" w:hAnsi="Calibri" w:cs="Calibri"/>
        </w:rPr>
        <w:t>three</w:t>
      </w:r>
      <w:r w:rsidRPr="00836B5B">
        <w:rPr>
          <w:rFonts w:ascii="Calibri" w:hAnsi="Calibri" w:cs="Calibri"/>
          <w:spacing w:val="-8"/>
        </w:rPr>
        <w:t xml:space="preserve"> </w:t>
      </w:r>
      <w:r w:rsidRPr="00836B5B">
        <w:rPr>
          <w:rFonts w:ascii="Calibri" w:hAnsi="Calibri" w:cs="Calibri"/>
          <w:spacing w:val="-1"/>
        </w:rPr>
        <w:t>categories</w:t>
      </w:r>
      <w:r w:rsidRPr="00836B5B">
        <w:rPr>
          <w:rFonts w:ascii="Calibri" w:hAnsi="Calibri" w:cs="Calibri"/>
          <w:spacing w:val="-8"/>
        </w:rPr>
        <w:t xml:space="preserve"> </w:t>
      </w:r>
      <w:r w:rsidRPr="00836B5B">
        <w:rPr>
          <w:rFonts w:ascii="Calibri" w:hAnsi="Calibri" w:cs="Calibri"/>
          <w:spacing w:val="1"/>
        </w:rPr>
        <w:t>to</w:t>
      </w:r>
      <w:r w:rsidRPr="00836B5B">
        <w:rPr>
          <w:rFonts w:ascii="Calibri" w:hAnsi="Calibri" w:cs="Calibri"/>
          <w:spacing w:val="-8"/>
        </w:rPr>
        <w:t xml:space="preserve"> meet specific educational needs: </w:t>
      </w:r>
      <w:r w:rsidRPr="00836B5B">
        <w:rPr>
          <w:rFonts w:ascii="Calibri" w:hAnsi="Calibri" w:cs="Calibri"/>
          <w:spacing w:val="-2"/>
        </w:rPr>
        <w:t xml:space="preserve"> </w:t>
      </w:r>
      <w:r w:rsidRPr="00836B5B">
        <w:rPr>
          <w:rFonts w:ascii="Calibri" w:hAnsi="Calibri" w:cs="Calibri"/>
        </w:rPr>
        <w:t>the</w:t>
      </w:r>
      <w:r w:rsidRPr="00836B5B">
        <w:rPr>
          <w:rFonts w:ascii="Calibri" w:hAnsi="Calibri" w:cs="Calibri"/>
          <w:spacing w:val="-8"/>
        </w:rPr>
        <w:t xml:space="preserve"> </w:t>
      </w:r>
      <w:r w:rsidRPr="00836B5B">
        <w:rPr>
          <w:rFonts w:ascii="Calibri" w:hAnsi="Calibri" w:cs="Calibri"/>
          <w:spacing w:val="-1"/>
        </w:rPr>
        <w:t>nuts</w:t>
      </w:r>
      <w:r w:rsidRPr="00836B5B">
        <w:rPr>
          <w:rFonts w:ascii="Calibri" w:hAnsi="Calibri" w:cs="Calibri"/>
          <w:spacing w:val="-6"/>
        </w:rPr>
        <w:t xml:space="preserve"> </w:t>
      </w:r>
      <w:r w:rsidRPr="00836B5B">
        <w:rPr>
          <w:rFonts w:ascii="Calibri" w:hAnsi="Calibri" w:cs="Calibri"/>
        </w:rPr>
        <w:t>and</w:t>
      </w:r>
      <w:r w:rsidRPr="00836B5B">
        <w:rPr>
          <w:rFonts w:ascii="Calibri" w:hAnsi="Calibri" w:cs="Calibri"/>
          <w:spacing w:val="-7"/>
        </w:rPr>
        <w:t xml:space="preserve"> </w:t>
      </w:r>
      <w:r w:rsidRPr="00836B5B">
        <w:rPr>
          <w:rFonts w:ascii="Calibri" w:hAnsi="Calibri" w:cs="Calibri"/>
        </w:rPr>
        <w:t>bolts</w:t>
      </w:r>
      <w:r w:rsidRPr="00836B5B">
        <w:rPr>
          <w:rFonts w:ascii="Calibri" w:hAnsi="Calibri" w:cs="Calibri"/>
          <w:spacing w:val="-4"/>
        </w:rPr>
        <w:t xml:space="preserve"> </w:t>
      </w:r>
      <w:r w:rsidRPr="00836B5B">
        <w:rPr>
          <w:rFonts w:ascii="Calibri" w:hAnsi="Calibri" w:cs="Calibri"/>
          <w:spacing w:val="1"/>
        </w:rPr>
        <w:t>to</w:t>
      </w:r>
      <w:r w:rsidRPr="00836B5B">
        <w:rPr>
          <w:rFonts w:ascii="Calibri" w:hAnsi="Calibri" w:cs="Calibri"/>
          <w:spacing w:val="-8"/>
        </w:rPr>
        <w:t xml:space="preserve"> </w:t>
      </w:r>
      <w:r w:rsidRPr="00836B5B">
        <w:rPr>
          <w:rFonts w:ascii="Calibri" w:hAnsi="Calibri" w:cs="Calibri"/>
        </w:rPr>
        <w:t>help</w:t>
      </w:r>
      <w:r w:rsidRPr="00836B5B">
        <w:rPr>
          <w:rFonts w:ascii="Calibri" w:hAnsi="Calibri" w:cs="Calibri"/>
          <w:spacing w:val="-6"/>
        </w:rPr>
        <w:t xml:space="preserve"> </w:t>
      </w:r>
      <w:r w:rsidRPr="00836B5B">
        <w:rPr>
          <w:rFonts w:ascii="Calibri" w:hAnsi="Calibri" w:cs="Calibri"/>
          <w:spacing w:val="-1"/>
        </w:rPr>
        <w:t>with</w:t>
      </w:r>
      <w:r w:rsidRPr="00836B5B">
        <w:rPr>
          <w:rFonts w:ascii="Calibri" w:hAnsi="Calibri" w:cs="Calibri"/>
          <w:spacing w:val="46"/>
          <w:w w:val="99"/>
        </w:rPr>
        <w:t xml:space="preserve"> </w:t>
      </w:r>
      <w:r w:rsidRPr="00836B5B">
        <w:rPr>
          <w:rFonts w:ascii="Calibri" w:hAnsi="Calibri" w:cs="Calibri"/>
        </w:rPr>
        <w:t>daily</w:t>
      </w:r>
      <w:r w:rsidRPr="00836B5B">
        <w:rPr>
          <w:rFonts w:ascii="Calibri" w:hAnsi="Calibri" w:cs="Calibri"/>
          <w:spacing w:val="-9"/>
        </w:rPr>
        <w:t xml:space="preserve"> </w:t>
      </w:r>
      <w:r w:rsidRPr="00836B5B">
        <w:rPr>
          <w:rFonts w:ascii="Calibri" w:hAnsi="Calibri" w:cs="Calibri"/>
          <w:spacing w:val="-1"/>
        </w:rPr>
        <w:t>operations,</w:t>
      </w:r>
      <w:r w:rsidRPr="00836B5B">
        <w:rPr>
          <w:rFonts w:ascii="Calibri" w:hAnsi="Calibri" w:cs="Calibri"/>
          <w:spacing w:val="-6"/>
        </w:rPr>
        <w:t xml:space="preserve"> </w:t>
      </w:r>
      <w:r w:rsidRPr="00836B5B">
        <w:rPr>
          <w:rFonts w:ascii="Calibri" w:hAnsi="Calibri" w:cs="Calibri"/>
          <w:spacing w:val="-1"/>
        </w:rPr>
        <w:t>strategic</w:t>
      </w:r>
      <w:r w:rsidRPr="00836B5B">
        <w:rPr>
          <w:rFonts w:ascii="Calibri" w:hAnsi="Calibri" w:cs="Calibri"/>
          <w:spacing w:val="-5"/>
        </w:rPr>
        <w:t xml:space="preserve"> </w:t>
      </w:r>
      <w:r w:rsidRPr="00836B5B">
        <w:rPr>
          <w:rFonts w:ascii="Calibri" w:hAnsi="Calibri" w:cs="Calibri"/>
        </w:rPr>
        <w:t>insight</w:t>
      </w:r>
      <w:r w:rsidRPr="00836B5B">
        <w:rPr>
          <w:rFonts w:ascii="Calibri" w:hAnsi="Calibri" w:cs="Calibri"/>
          <w:spacing w:val="-7"/>
        </w:rPr>
        <w:t xml:space="preserve"> </w:t>
      </w:r>
      <w:r w:rsidRPr="00836B5B">
        <w:rPr>
          <w:rFonts w:ascii="Calibri" w:hAnsi="Calibri" w:cs="Calibri"/>
        </w:rPr>
        <w:t>and</w:t>
      </w:r>
      <w:r w:rsidRPr="00836B5B">
        <w:rPr>
          <w:rFonts w:ascii="Calibri" w:hAnsi="Calibri" w:cs="Calibri"/>
          <w:spacing w:val="-7"/>
        </w:rPr>
        <w:t xml:space="preserve"> </w:t>
      </w:r>
      <w:r w:rsidRPr="00836B5B">
        <w:rPr>
          <w:rFonts w:ascii="Calibri" w:hAnsi="Calibri" w:cs="Calibri"/>
        </w:rPr>
        <w:t>education</w:t>
      </w:r>
      <w:r w:rsidRPr="00836B5B">
        <w:rPr>
          <w:rFonts w:ascii="Calibri" w:hAnsi="Calibri" w:cs="Calibri"/>
          <w:spacing w:val="-6"/>
        </w:rPr>
        <w:t xml:space="preserve"> </w:t>
      </w:r>
      <w:r w:rsidRPr="00836B5B">
        <w:rPr>
          <w:rFonts w:ascii="Calibri" w:hAnsi="Calibri" w:cs="Calibri"/>
          <w:spacing w:val="-1"/>
        </w:rPr>
        <w:t>for</w:t>
      </w:r>
      <w:r w:rsidRPr="00836B5B">
        <w:rPr>
          <w:rFonts w:ascii="Calibri" w:hAnsi="Calibri" w:cs="Calibri"/>
          <w:spacing w:val="-7"/>
        </w:rPr>
        <w:t xml:space="preserve"> </w:t>
      </w:r>
      <w:r w:rsidRPr="00836B5B">
        <w:rPr>
          <w:rFonts w:ascii="Calibri" w:hAnsi="Calibri" w:cs="Calibri"/>
        </w:rPr>
        <w:t>a</w:t>
      </w:r>
      <w:r w:rsidRPr="00836B5B">
        <w:rPr>
          <w:rFonts w:ascii="Calibri" w:hAnsi="Calibri" w:cs="Calibri"/>
          <w:spacing w:val="-7"/>
        </w:rPr>
        <w:t xml:space="preserve"> </w:t>
      </w:r>
      <w:r w:rsidRPr="00836B5B">
        <w:rPr>
          <w:rFonts w:ascii="Calibri" w:hAnsi="Calibri" w:cs="Calibri"/>
        </w:rPr>
        <w:t>high-level</w:t>
      </w:r>
      <w:r w:rsidRPr="00836B5B">
        <w:rPr>
          <w:rFonts w:ascii="Calibri" w:hAnsi="Calibri" w:cs="Calibri"/>
          <w:spacing w:val="-5"/>
        </w:rPr>
        <w:t xml:space="preserve"> </w:t>
      </w:r>
      <w:r w:rsidRPr="00836B5B">
        <w:rPr>
          <w:rFonts w:ascii="Calibri" w:hAnsi="Calibri" w:cs="Calibri"/>
          <w:spacing w:val="-1"/>
        </w:rPr>
        <w:t>perspective,</w:t>
      </w:r>
      <w:r w:rsidRPr="00836B5B">
        <w:rPr>
          <w:rFonts w:ascii="Calibri" w:hAnsi="Calibri" w:cs="Calibri"/>
          <w:spacing w:val="-9"/>
        </w:rPr>
        <w:t xml:space="preserve"> </w:t>
      </w:r>
      <w:r w:rsidRPr="00836B5B">
        <w:rPr>
          <w:rFonts w:ascii="Calibri" w:hAnsi="Calibri" w:cs="Calibri"/>
        </w:rPr>
        <w:t>and</w:t>
      </w:r>
      <w:r w:rsidRPr="00836B5B">
        <w:rPr>
          <w:rFonts w:ascii="Calibri" w:hAnsi="Calibri" w:cs="Calibri"/>
          <w:spacing w:val="-6"/>
        </w:rPr>
        <w:t xml:space="preserve"> </w:t>
      </w:r>
      <w:r w:rsidRPr="00836B5B">
        <w:rPr>
          <w:rFonts w:ascii="Calibri" w:hAnsi="Calibri" w:cs="Calibri"/>
        </w:rPr>
        <w:t>what</w:t>
      </w:r>
      <w:r w:rsidRPr="00836B5B">
        <w:rPr>
          <w:rFonts w:ascii="Calibri" w:hAnsi="Calibri" w:cs="Calibri"/>
          <w:spacing w:val="-7"/>
        </w:rPr>
        <w:t xml:space="preserve"> </w:t>
      </w:r>
      <w:r w:rsidRPr="00836B5B">
        <w:rPr>
          <w:rFonts w:ascii="Calibri" w:hAnsi="Calibri" w:cs="Calibri"/>
          <w:spacing w:val="1"/>
        </w:rPr>
        <w:t>is</w:t>
      </w:r>
      <w:r w:rsidR="00836B5B">
        <w:rPr>
          <w:rFonts w:ascii="Calibri" w:hAnsi="Calibri" w:cs="Calibri"/>
          <w:spacing w:val="74"/>
          <w:w w:val="99"/>
        </w:rPr>
        <w:t xml:space="preserve"> </w:t>
      </w:r>
      <w:r w:rsidRPr="00836B5B">
        <w:rPr>
          <w:rFonts w:ascii="Calibri" w:hAnsi="Calibri" w:cs="Calibri"/>
        </w:rPr>
        <w:t>on</w:t>
      </w:r>
      <w:r w:rsidRPr="00836B5B">
        <w:rPr>
          <w:rFonts w:ascii="Calibri" w:hAnsi="Calibri" w:cs="Calibri"/>
          <w:spacing w:val="-8"/>
        </w:rPr>
        <w:t xml:space="preserve"> </w:t>
      </w:r>
      <w:r w:rsidRPr="00836B5B">
        <w:rPr>
          <w:rFonts w:ascii="Calibri" w:hAnsi="Calibri" w:cs="Calibri"/>
        </w:rPr>
        <w:t>the</w:t>
      </w:r>
      <w:r w:rsidRPr="00836B5B">
        <w:rPr>
          <w:rFonts w:ascii="Calibri" w:hAnsi="Calibri" w:cs="Calibri"/>
          <w:spacing w:val="-7"/>
        </w:rPr>
        <w:t xml:space="preserve"> </w:t>
      </w:r>
      <w:r w:rsidRPr="00836B5B">
        <w:rPr>
          <w:rFonts w:ascii="Calibri" w:hAnsi="Calibri" w:cs="Calibri"/>
          <w:spacing w:val="-1"/>
        </w:rPr>
        <w:t>horizon</w:t>
      </w:r>
      <w:r w:rsidRPr="00836B5B">
        <w:rPr>
          <w:rFonts w:ascii="Calibri" w:hAnsi="Calibri" w:cs="Calibri"/>
          <w:spacing w:val="-3"/>
        </w:rPr>
        <w:t xml:space="preserve"> </w:t>
      </w:r>
      <w:r w:rsidRPr="00836B5B">
        <w:rPr>
          <w:rFonts w:ascii="Calibri" w:hAnsi="Calibri" w:cs="Calibri"/>
        </w:rPr>
        <w:t>for</w:t>
      </w:r>
      <w:r w:rsidRPr="00836B5B">
        <w:rPr>
          <w:rFonts w:ascii="Calibri" w:hAnsi="Calibri" w:cs="Calibri"/>
          <w:spacing w:val="-8"/>
        </w:rPr>
        <w:t xml:space="preserve"> </w:t>
      </w:r>
      <w:r w:rsidRPr="00836B5B">
        <w:rPr>
          <w:rFonts w:ascii="Calibri" w:hAnsi="Calibri" w:cs="Calibri"/>
        </w:rPr>
        <w:t>a</w:t>
      </w:r>
      <w:r w:rsidRPr="00836B5B">
        <w:rPr>
          <w:rFonts w:ascii="Calibri" w:hAnsi="Calibri" w:cs="Calibri"/>
          <w:spacing w:val="-7"/>
        </w:rPr>
        <w:t xml:space="preserve"> </w:t>
      </w:r>
      <w:r w:rsidRPr="00836B5B">
        <w:rPr>
          <w:rFonts w:ascii="Calibri" w:hAnsi="Calibri" w:cs="Calibri"/>
        </w:rPr>
        <w:t>look</w:t>
      </w:r>
      <w:r w:rsidRPr="00836B5B">
        <w:rPr>
          <w:rFonts w:ascii="Calibri" w:hAnsi="Calibri" w:cs="Calibri"/>
          <w:spacing w:val="-8"/>
        </w:rPr>
        <w:t xml:space="preserve"> </w:t>
      </w:r>
      <w:r w:rsidRPr="00836B5B">
        <w:rPr>
          <w:rFonts w:ascii="Calibri" w:hAnsi="Calibri" w:cs="Calibri"/>
        </w:rPr>
        <w:t>ahead</w:t>
      </w:r>
      <w:r w:rsidRPr="00836B5B">
        <w:rPr>
          <w:rFonts w:ascii="Calibri" w:hAnsi="Calibri" w:cs="Calibri"/>
          <w:spacing w:val="-7"/>
        </w:rPr>
        <w:t xml:space="preserve"> </w:t>
      </w:r>
      <w:r w:rsidRPr="00836B5B">
        <w:rPr>
          <w:rFonts w:ascii="Calibri" w:hAnsi="Calibri" w:cs="Calibri"/>
        </w:rPr>
        <w:t>into</w:t>
      </w:r>
      <w:r w:rsidRPr="00836B5B">
        <w:rPr>
          <w:rFonts w:ascii="Calibri" w:hAnsi="Calibri" w:cs="Calibri"/>
          <w:spacing w:val="-8"/>
        </w:rPr>
        <w:t xml:space="preserve"> </w:t>
      </w:r>
      <w:r w:rsidRPr="00836B5B">
        <w:rPr>
          <w:rFonts w:ascii="Calibri" w:hAnsi="Calibri" w:cs="Calibri"/>
          <w:spacing w:val="-1"/>
        </w:rPr>
        <w:t>what</w:t>
      </w:r>
      <w:r w:rsidRPr="00836B5B">
        <w:rPr>
          <w:rFonts w:ascii="Calibri" w:hAnsi="Calibri" w:cs="Calibri"/>
          <w:spacing w:val="-6"/>
        </w:rPr>
        <w:t xml:space="preserve"> </w:t>
      </w:r>
      <w:r w:rsidRPr="00836B5B">
        <w:rPr>
          <w:rFonts w:ascii="Calibri" w:hAnsi="Calibri" w:cs="Calibri"/>
          <w:spacing w:val="-1"/>
        </w:rPr>
        <w:t>will</w:t>
      </w:r>
      <w:r w:rsidRPr="00836B5B">
        <w:rPr>
          <w:rFonts w:ascii="Calibri" w:hAnsi="Calibri" w:cs="Calibri"/>
          <w:spacing w:val="-7"/>
        </w:rPr>
        <w:t xml:space="preserve"> </w:t>
      </w:r>
      <w:r w:rsidRPr="00836B5B">
        <w:rPr>
          <w:rFonts w:ascii="Calibri" w:hAnsi="Calibri" w:cs="Calibri"/>
        </w:rPr>
        <w:t>affect</w:t>
      </w:r>
      <w:r w:rsidRPr="00836B5B">
        <w:rPr>
          <w:rFonts w:ascii="Calibri" w:hAnsi="Calibri" w:cs="Calibri"/>
          <w:spacing w:val="-4"/>
        </w:rPr>
        <w:t xml:space="preserve"> </w:t>
      </w:r>
      <w:proofErr w:type="spellStart"/>
      <w:r w:rsidRPr="00836B5B">
        <w:rPr>
          <w:rFonts w:ascii="Calibri" w:hAnsi="Calibri" w:cs="Calibri"/>
        </w:rPr>
        <w:t>orthopaedic</w:t>
      </w:r>
      <w:proofErr w:type="spellEnd"/>
      <w:r w:rsidRPr="00836B5B">
        <w:rPr>
          <w:rFonts w:ascii="Calibri" w:hAnsi="Calibri" w:cs="Calibri"/>
          <w:spacing w:val="-8"/>
        </w:rPr>
        <w:t xml:space="preserve"> </w:t>
      </w:r>
      <w:r w:rsidRPr="00836B5B">
        <w:rPr>
          <w:rFonts w:ascii="Calibri" w:hAnsi="Calibri" w:cs="Calibri"/>
        </w:rPr>
        <w:t>practice</w:t>
      </w:r>
      <w:r w:rsidRPr="00836B5B">
        <w:rPr>
          <w:rFonts w:ascii="Calibri" w:hAnsi="Calibri" w:cs="Calibri"/>
          <w:spacing w:val="-8"/>
        </w:rPr>
        <w:t xml:space="preserve"> </w:t>
      </w:r>
      <w:r w:rsidRPr="00836B5B">
        <w:rPr>
          <w:rFonts w:ascii="Calibri" w:hAnsi="Calibri" w:cs="Calibri"/>
        </w:rPr>
        <w:t>management in the near future.</w:t>
      </w:r>
      <w:r>
        <w:rPr>
          <w:rFonts w:ascii="Calibri" w:hAnsi="Calibri" w:cs="Calibri"/>
        </w:rPr>
        <w:t xml:space="preserve"> </w:t>
      </w:r>
    </w:p>
    <w:p w:rsidR="002B6CEB" w:rsidRDefault="00361E40" w:rsidP="002B6CEB">
      <w:r>
        <w:rPr>
          <w:rFonts w:ascii="Calibri" w:hAnsi="Calibri" w:cs="Calibri"/>
        </w:rPr>
        <w:t xml:space="preserve">Additionally, I attended networking sessions that gave me the opportunity to interact with other </w:t>
      </w:r>
      <w:proofErr w:type="spellStart"/>
      <w:r>
        <w:rPr>
          <w:rFonts w:ascii="Calibri" w:hAnsi="Calibri" w:cs="Calibri"/>
        </w:rPr>
        <w:t>orthopaedic</w:t>
      </w:r>
      <w:proofErr w:type="spellEnd"/>
      <w:r>
        <w:rPr>
          <w:rFonts w:ascii="Calibri" w:hAnsi="Calibri" w:cs="Calibri"/>
        </w:rPr>
        <w:t xml:space="preserve"> practice professionals from the same practice size and with the same job function</w:t>
      </w:r>
      <w:r w:rsidR="00836B5B">
        <w:rPr>
          <w:rFonts w:ascii="Calibri" w:hAnsi="Calibri" w:cs="Calibri"/>
        </w:rPr>
        <w:t xml:space="preserve"> as myself</w:t>
      </w:r>
      <w:r>
        <w:rPr>
          <w:rFonts w:ascii="Calibri" w:hAnsi="Calibri" w:cs="Calibri"/>
        </w:rPr>
        <w:t xml:space="preserve">. I also had the opportunity to network with more than 100 industry vendors in the Exhibit Hall during dedicated time as well as during networking events. </w:t>
      </w:r>
      <w:r w:rsidR="002B6CEB">
        <w:t xml:space="preserve"> </w:t>
      </w:r>
    </w:p>
    <w:p w:rsidR="002B6CEB" w:rsidRDefault="002B6CEB" w:rsidP="002B6CEB"/>
    <w:p w:rsidR="002B6CEB" w:rsidRPr="002B6CEB" w:rsidRDefault="002B6CEB" w:rsidP="002B6CEB">
      <w:pPr>
        <w:rPr>
          <w:b/>
        </w:rPr>
      </w:pPr>
      <w:r w:rsidRPr="002B6CEB">
        <w:rPr>
          <w:b/>
        </w:rPr>
        <w:t>My Goals:</w:t>
      </w:r>
    </w:p>
    <w:p w:rsidR="002B6CEB" w:rsidRDefault="00361E40" w:rsidP="002B6CEB">
      <w:r>
        <w:t>[Include the goals that you prepared prior to attending the conference.]</w:t>
      </w:r>
    </w:p>
    <w:p w:rsidR="00361E40" w:rsidRDefault="00361E40" w:rsidP="002B6CEB"/>
    <w:p w:rsidR="002B6CEB" w:rsidRPr="002B6CEB" w:rsidRDefault="002B6CEB" w:rsidP="002B6CEB">
      <w:pPr>
        <w:rPr>
          <w:b/>
        </w:rPr>
      </w:pPr>
      <w:r w:rsidRPr="002B6CEB">
        <w:rPr>
          <w:b/>
        </w:rPr>
        <w:t>My Takeaways:</w:t>
      </w:r>
    </w:p>
    <w:p w:rsidR="002B6CEB" w:rsidRDefault="00361E40" w:rsidP="002B6CEB">
      <w:r>
        <w:t>[What were your takeaways from conference? You should relate these back to your goals in the previous section. However, you may have gained insight, knowledge, or connections that you hadn’t anticipated. Describe those “bonus” takeaways here, as well!</w:t>
      </w:r>
      <w:r w:rsidR="007D37C9">
        <w:t xml:space="preserve"> Include </w:t>
      </w:r>
      <w:r w:rsidR="008876C4">
        <w:t xml:space="preserve">attachments to </w:t>
      </w:r>
      <w:r w:rsidR="007D37C9">
        <w:t>supporting material like session handouts</w:t>
      </w:r>
      <w:r w:rsidR="008876C4">
        <w:t>, notes, or pictures</w:t>
      </w:r>
      <w:r w:rsidR="007D37C9">
        <w:t>.</w:t>
      </w:r>
      <w:r>
        <w:t>]</w:t>
      </w:r>
    </w:p>
    <w:p w:rsidR="00361E40" w:rsidRDefault="00361E40" w:rsidP="002B6CEB"/>
    <w:p w:rsidR="002B6CEB" w:rsidRDefault="002B6CEB" w:rsidP="002B6CEB">
      <w:r w:rsidRPr="002B6CEB">
        <w:rPr>
          <w:b/>
        </w:rPr>
        <w:t>Next Steps</w:t>
      </w:r>
      <w:r>
        <w:t>:</w:t>
      </w:r>
    </w:p>
    <w:p w:rsidR="002B6CEB" w:rsidRDefault="00361E40" w:rsidP="002B6CEB">
      <w:r>
        <w:t>[How will you act on those takeaways mentioned in the previous section? Is there specific follow-up you will do with connections gained with peers and vendors? Is there a plan you will create to implement a new strategy or tactic within your practice? Provide deadlines to help keep you on track.]</w:t>
      </w:r>
    </w:p>
    <w:p w:rsidR="00361E40" w:rsidRDefault="00361E40" w:rsidP="002B6CEB"/>
    <w:p w:rsidR="002B6CEB" w:rsidRPr="002B6CEB" w:rsidRDefault="002B6CEB" w:rsidP="002B6CEB">
      <w:pPr>
        <w:rPr>
          <w:b/>
        </w:rPr>
      </w:pPr>
      <w:r w:rsidRPr="002B6CEB">
        <w:rPr>
          <w:b/>
        </w:rPr>
        <w:t>Overall Summary of Conference Experience:</w:t>
      </w:r>
    </w:p>
    <w:p w:rsidR="00361E40" w:rsidRDefault="00361E40" w:rsidP="002B6CEB">
      <w:r>
        <w:t xml:space="preserve">I was very pleased with my conference attendance and felt </w:t>
      </w:r>
      <w:r w:rsidR="00836B5B">
        <w:t>the benefits far outweighed</w:t>
      </w:r>
      <w:r>
        <w:t xml:space="preserve"> the registration fees and travel expenses. </w:t>
      </w:r>
      <w:r>
        <w:t xml:space="preserve">I learned new solutions and best practice strategies that can be implemented </w:t>
      </w:r>
      <w:r>
        <w:lastRenderedPageBreak/>
        <w:t xml:space="preserve">in our </w:t>
      </w:r>
      <w:r>
        <w:t>practice</w:t>
      </w:r>
      <w:r>
        <w:t>. In addition, I gained valuable</w:t>
      </w:r>
      <w:r>
        <w:t>, industry-specific</w:t>
      </w:r>
      <w:r>
        <w:t xml:space="preserve"> </w:t>
      </w:r>
      <w:r>
        <w:t>experience and connections at networking events and in the Exhibit Hall.</w:t>
      </w:r>
      <w:r w:rsidR="00836B5B">
        <w:t xml:space="preserve"> </w:t>
      </w:r>
      <w:bookmarkStart w:id="0" w:name="_GoBack"/>
      <w:bookmarkEnd w:id="0"/>
    </w:p>
    <w:p w:rsidR="002B6CEB" w:rsidRDefault="00361E40" w:rsidP="002B6CEB">
      <w:r>
        <w:t>I believe my attendance at AAOE’s 2019 Annual Conference was a wise investment for [insert practice name], and I hope to attend again next year!</w:t>
      </w:r>
    </w:p>
    <w:sectPr w:rsidR="002B6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1DB" w:rsidRDefault="00B561DB" w:rsidP="00506492">
      <w:pPr>
        <w:spacing w:after="0" w:line="240" w:lineRule="auto"/>
      </w:pPr>
      <w:r>
        <w:separator/>
      </w:r>
    </w:p>
  </w:endnote>
  <w:endnote w:type="continuationSeparator" w:id="0">
    <w:p w:rsidR="00B561DB" w:rsidRDefault="00B561DB" w:rsidP="0050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1DB" w:rsidRDefault="00B561DB" w:rsidP="00506492">
      <w:pPr>
        <w:spacing w:after="0" w:line="240" w:lineRule="auto"/>
      </w:pPr>
      <w:r>
        <w:separator/>
      </w:r>
    </w:p>
  </w:footnote>
  <w:footnote w:type="continuationSeparator" w:id="0">
    <w:p w:rsidR="00B561DB" w:rsidRDefault="00B561DB" w:rsidP="00506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492" w:rsidRDefault="00506492" w:rsidP="00506492">
    <w:r>
      <w:t>[print on your company’s letterhead]</w:t>
    </w:r>
  </w:p>
  <w:p w:rsidR="00506492" w:rsidRDefault="00506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EB"/>
    <w:rsid w:val="002B6CEB"/>
    <w:rsid w:val="002E0FC6"/>
    <w:rsid w:val="00361E40"/>
    <w:rsid w:val="00506492"/>
    <w:rsid w:val="005F4AC5"/>
    <w:rsid w:val="007D37C9"/>
    <w:rsid w:val="00836B5B"/>
    <w:rsid w:val="008876C4"/>
    <w:rsid w:val="00B561DB"/>
    <w:rsid w:val="00E8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9F8C"/>
  <w15:chartTrackingRefBased/>
  <w15:docId w15:val="{D133C6A4-7D7E-4E0F-BD5B-0B6FAD48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492"/>
  </w:style>
  <w:style w:type="paragraph" w:styleId="Footer">
    <w:name w:val="footer"/>
    <w:basedOn w:val="Normal"/>
    <w:link w:val="FooterChar"/>
    <w:uiPriority w:val="99"/>
    <w:unhideWhenUsed/>
    <w:rsid w:val="00506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396</Words>
  <Characters>2223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delpretea15@gmail.com</dc:creator>
  <cp:keywords/>
  <dc:description/>
  <cp:lastModifiedBy>delpretea15@gmail.com</cp:lastModifiedBy>
  <cp:revision>4</cp:revision>
  <dcterms:created xsi:type="dcterms:W3CDTF">2018-11-05T14:21:00Z</dcterms:created>
  <dcterms:modified xsi:type="dcterms:W3CDTF">2018-11-05T15:03:00Z</dcterms:modified>
</cp:coreProperties>
</file>